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A5" w:rsidRPr="004D7407" w:rsidRDefault="00972DA5" w:rsidP="00972DA5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4D740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4D7407">
        <w:rPr>
          <w:sz w:val="28"/>
          <w:szCs w:val="28"/>
        </w:rPr>
        <w:t>3</w:t>
      </w:r>
    </w:p>
    <w:p w:rsidR="00972DA5" w:rsidRPr="004D7407" w:rsidRDefault="00972DA5" w:rsidP="00972DA5">
      <w:pPr>
        <w:ind w:left="5103"/>
        <w:rPr>
          <w:sz w:val="28"/>
          <w:szCs w:val="28"/>
        </w:rPr>
      </w:pPr>
    </w:p>
    <w:p w:rsidR="00972DA5" w:rsidRPr="004D7407" w:rsidRDefault="00972DA5" w:rsidP="00972DA5">
      <w:pPr>
        <w:ind w:left="5103"/>
        <w:rPr>
          <w:sz w:val="28"/>
          <w:szCs w:val="28"/>
        </w:rPr>
      </w:pPr>
      <w:r w:rsidRPr="004D7407">
        <w:rPr>
          <w:sz w:val="28"/>
          <w:szCs w:val="28"/>
        </w:rPr>
        <w:t xml:space="preserve">               УТВЕРЖДЕНЫ</w:t>
      </w:r>
    </w:p>
    <w:p w:rsidR="00972DA5" w:rsidRPr="00972DA5" w:rsidRDefault="00972DA5" w:rsidP="005C7712">
      <w:pPr>
        <w:ind w:left="5103"/>
        <w:jc w:val="center"/>
        <w:rPr>
          <w:sz w:val="28"/>
          <w:szCs w:val="28"/>
        </w:rPr>
      </w:pPr>
      <w:r w:rsidRPr="00972DA5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1A6C62" w:rsidRDefault="001A6C62" w:rsidP="001A6C62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BE2B2A" w:rsidRPr="004D7407" w:rsidRDefault="00BE2B2A" w:rsidP="0001328D">
      <w:pPr>
        <w:outlineLvl w:val="0"/>
        <w:rPr>
          <w:sz w:val="28"/>
          <w:szCs w:val="28"/>
        </w:rPr>
      </w:pPr>
      <w:bookmarkStart w:id="0" w:name="_GoBack"/>
      <w:bookmarkEnd w:id="0"/>
    </w:p>
    <w:p w:rsidR="00972DA5" w:rsidRPr="004D7407" w:rsidRDefault="00972DA5" w:rsidP="00972DA5">
      <w:pPr>
        <w:jc w:val="center"/>
        <w:outlineLvl w:val="0"/>
        <w:rPr>
          <w:sz w:val="28"/>
          <w:szCs w:val="28"/>
        </w:rPr>
      </w:pPr>
      <w:r w:rsidRPr="004D7407">
        <w:rPr>
          <w:sz w:val="28"/>
          <w:szCs w:val="28"/>
        </w:rPr>
        <w:t>Правила</w:t>
      </w:r>
    </w:p>
    <w:p w:rsidR="005C7712" w:rsidRDefault="00972DA5" w:rsidP="00972DA5">
      <w:pPr>
        <w:jc w:val="center"/>
        <w:outlineLvl w:val="0"/>
        <w:rPr>
          <w:sz w:val="28"/>
          <w:szCs w:val="28"/>
        </w:rPr>
      </w:pPr>
      <w:r w:rsidRPr="000060D6">
        <w:rPr>
          <w:sz w:val="28"/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</w:t>
      </w:r>
      <w:r>
        <w:rPr>
          <w:sz w:val="28"/>
          <w:szCs w:val="28"/>
        </w:rPr>
        <w:t xml:space="preserve"> </w:t>
      </w:r>
      <w:r w:rsidRPr="000060D6">
        <w:rPr>
          <w:sz w:val="28"/>
          <w:szCs w:val="28"/>
        </w:rPr>
        <w:t>в</w:t>
      </w:r>
      <w:r>
        <w:rPr>
          <w:sz w:val="28"/>
          <w:szCs w:val="28"/>
        </w:rPr>
        <w:t xml:space="preserve"> финансовом управлении</w:t>
      </w:r>
      <w:r w:rsidRPr="000060D6">
        <w:rPr>
          <w:sz w:val="28"/>
          <w:szCs w:val="28"/>
        </w:rPr>
        <w:t xml:space="preserve"> администрации муниципального образования </w:t>
      </w:r>
    </w:p>
    <w:p w:rsidR="00972DA5" w:rsidRDefault="005C7712" w:rsidP="00972DA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город-курорт Геленджик</w:t>
      </w:r>
    </w:p>
    <w:p w:rsidR="00972DA5" w:rsidRDefault="00972DA5" w:rsidP="00972DA5">
      <w:pPr>
        <w:ind w:firstLine="709"/>
        <w:jc w:val="both"/>
        <w:rPr>
          <w:sz w:val="28"/>
          <w:szCs w:val="28"/>
        </w:rPr>
      </w:pP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1. Настоящие Правила осуществления внутреннего контроля соответствия обработки персональных данных требованиям к защите персональных данных в</w:t>
      </w:r>
      <w:r>
        <w:rPr>
          <w:sz w:val="28"/>
          <w:szCs w:val="28"/>
        </w:rPr>
        <w:t xml:space="preserve"> финансовом управлении</w:t>
      </w:r>
      <w:r w:rsidRPr="000060D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C7712">
        <w:rPr>
          <w:sz w:val="28"/>
          <w:szCs w:val="28"/>
        </w:rPr>
        <w:t xml:space="preserve">город-курорт Геленджик </w:t>
      </w:r>
      <w:r w:rsidRPr="000060D6">
        <w:rPr>
          <w:sz w:val="28"/>
          <w:szCs w:val="28"/>
        </w:rPr>
        <w:t xml:space="preserve">определяют порядок осуществления внутреннего контроля соответствия обработки персональных данных требованиям к защите персональных данных, последовательность действий. 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2. Внутренний контроль соответствия обработки персональных данных требованиям законодательства Российской Федерации в области персональных данных (далее – внутренний контроль) в</w:t>
      </w:r>
      <w:r>
        <w:rPr>
          <w:sz w:val="28"/>
          <w:szCs w:val="28"/>
        </w:rPr>
        <w:t xml:space="preserve"> финансовом управлении</w:t>
      </w:r>
      <w:r w:rsidRPr="000060D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5C7712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(далее – финансовое управление) </w:t>
      </w:r>
      <w:r w:rsidRPr="000060D6">
        <w:rPr>
          <w:sz w:val="28"/>
          <w:szCs w:val="28"/>
        </w:rPr>
        <w:t>осуществляется путем проведения проверки не реже одного раза в год.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Проверка </w:t>
      </w:r>
      <w:r w:rsidR="0001328D">
        <w:rPr>
          <w:sz w:val="28"/>
          <w:szCs w:val="28"/>
        </w:rPr>
        <w:t xml:space="preserve">осуществляется лицом, ответственным </w:t>
      </w:r>
      <w:r>
        <w:rPr>
          <w:sz w:val="28"/>
          <w:szCs w:val="28"/>
        </w:rPr>
        <w:t>за организацию обработки персональных данных в финансовом управлении (далее – ответственное лицо).</w:t>
      </w:r>
      <w:r w:rsidRPr="000060D6">
        <w:rPr>
          <w:sz w:val="28"/>
          <w:szCs w:val="28"/>
        </w:rPr>
        <w:t xml:space="preserve"> 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 xml:space="preserve">4. </w:t>
      </w:r>
      <w:r>
        <w:rPr>
          <w:sz w:val="28"/>
          <w:szCs w:val="28"/>
        </w:rPr>
        <w:t>Ответственное лицо</w:t>
      </w:r>
      <w:r w:rsidRPr="000060D6">
        <w:rPr>
          <w:sz w:val="28"/>
          <w:szCs w:val="28"/>
        </w:rPr>
        <w:t xml:space="preserve"> при проведении проверки в пределах своей компетенции вправе: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 xml:space="preserve">- выдавать обязательные для выполнения предписания работникам </w:t>
      </w:r>
      <w:r>
        <w:rPr>
          <w:sz w:val="28"/>
          <w:szCs w:val="28"/>
        </w:rPr>
        <w:t>финансового управления</w:t>
      </w:r>
      <w:r w:rsidRPr="000060D6">
        <w:rPr>
          <w:sz w:val="28"/>
          <w:szCs w:val="28"/>
        </w:rPr>
        <w:t>, организующим и (или) осуществляющим обработку персональных данных (далее – операторы)</w:t>
      </w:r>
      <w:r>
        <w:rPr>
          <w:sz w:val="28"/>
          <w:szCs w:val="28"/>
        </w:rPr>
        <w:t>,</w:t>
      </w:r>
      <w:r w:rsidRPr="000060D6">
        <w:rPr>
          <w:sz w:val="28"/>
          <w:szCs w:val="28"/>
        </w:rPr>
        <w:t xml:space="preserve"> об устранении выявленных нарушений в области персональных данных;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запрашивать и получать необходимые документы (сведения) для достижения целей проведения внутреннего контроля;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 xml:space="preserve">- получать доступ к информационным системам персональных данных; 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принимать меры по приостановлению или прекращению обработки персональных данных, осуществляемые с нарушениями требований законодательства Российской Федерации в области персональных данных;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требовать от оператора уточнения, блокирования или уничтожения недостоверных или полученных незаконным путем персональных данных.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lastRenderedPageBreak/>
        <w:t xml:space="preserve">5. </w:t>
      </w:r>
      <w:r>
        <w:rPr>
          <w:sz w:val="28"/>
          <w:szCs w:val="28"/>
        </w:rPr>
        <w:t>Ответственное лицо</w:t>
      </w:r>
      <w:r w:rsidRPr="000060D6">
        <w:rPr>
          <w:sz w:val="28"/>
          <w:szCs w:val="28"/>
        </w:rPr>
        <w:t xml:space="preserve"> при проведении проверки обязан</w:t>
      </w:r>
      <w:r>
        <w:rPr>
          <w:sz w:val="28"/>
          <w:szCs w:val="28"/>
        </w:rPr>
        <w:t>о</w:t>
      </w:r>
      <w:r w:rsidRPr="000060D6">
        <w:rPr>
          <w:sz w:val="28"/>
          <w:szCs w:val="28"/>
        </w:rPr>
        <w:t>: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требований в области персональных данных</w:t>
      </w:r>
      <w:r>
        <w:rPr>
          <w:sz w:val="28"/>
          <w:szCs w:val="28"/>
        </w:rPr>
        <w:t>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соблюдать законодательство Российской Федерации, права и законные интересы оператора, проверка которого проводится</w:t>
      </w:r>
      <w:r>
        <w:rPr>
          <w:sz w:val="28"/>
          <w:szCs w:val="28"/>
        </w:rPr>
        <w:t>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учитывать при определении мер, принимаемых по фактам выявленных нарушений, соответствие указанных мер тяжести нарушений, а также не допускать необоснованное ограничение прав и законных интересов оператора.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 xml:space="preserve">6. </w:t>
      </w:r>
      <w:r>
        <w:rPr>
          <w:sz w:val="28"/>
          <w:szCs w:val="28"/>
        </w:rPr>
        <w:t>Ответственное лицо</w:t>
      </w:r>
      <w:r w:rsidRPr="000060D6">
        <w:rPr>
          <w:sz w:val="28"/>
          <w:szCs w:val="28"/>
        </w:rPr>
        <w:t xml:space="preserve"> при проведении проверки не вправе: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требовать представления документов и информации, которые не относятся к предмету проверки;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распространять информацию, полученную в результате проведения проверки и составляющую государственную, служебную, иную охраняемую законом тайну, за исключением случаев, предусмотренных законодательством Российской Федерации.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7. Оператор должен обеспечить необходимые условия для проведения проверки и обязан организовать доступ к оборудованию</w:t>
      </w:r>
      <w:r>
        <w:rPr>
          <w:sz w:val="28"/>
          <w:szCs w:val="28"/>
        </w:rPr>
        <w:t>,</w:t>
      </w:r>
      <w:r w:rsidRPr="000060D6">
        <w:rPr>
          <w:sz w:val="28"/>
          <w:szCs w:val="28"/>
        </w:rPr>
        <w:t xml:space="preserve"> в помещения, где осуществляется обработка персональных данных, предоставить необходимую информацию и документацию для достижения целей проверки.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8. Оператор при проведении проверки имеет право: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60D6">
        <w:rPr>
          <w:sz w:val="28"/>
          <w:szCs w:val="28"/>
        </w:rPr>
        <w:t>непосредственно присутствовать при проведении проверки;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60D6">
        <w:rPr>
          <w:sz w:val="28"/>
          <w:szCs w:val="28"/>
        </w:rPr>
        <w:t>давать объяснения по вопросам, относящимся к предмету проверки;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060D6">
        <w:rPr>
          <w:sz w:val="28"/>
          <w:szCs w:val="28"/>
        </w:rPr>
        <w:t>знакомиться с результатами проверки.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 xml:space="preserve">9. По результатам проверки составляется акт, который подписывается </w:t>
      </w:r>
      <w:r>
        <w:rPr>
          <w:sz w:val="28"/>
          <w:szCs w:val="28"/>
        </w:rPr>
        <w:t>ответственным лицом</w:t>
      </w:r>
      <w:r w:rsidRPr="000060D6">
        <w:rPr>
          <w:sz w:val="28"/>
          <w:szCs w:val="28"/>
        </w:rPr>
        <w:t xml:space="preserve"> и пред</w:t>
      </w:r>
      <w:r w:rsidR="001905B5">
        <w:rPr>
          <w:sz w:val="28"/>
          <w:szCs w:val="28"/>
        </w:rPr>
        <w:t>о</w:t>
      </w:r>
      <w:r w:rsidRPr="000060D6">
        <w:rPr>
          <w:sz w:val="28"/>
          <w:szCs w:val="28"/>
        </w:rPr>
        <w:t xml:space="preserve">ставляется </w:t>
      </w:r>
      <w:r>
        <w:rPr>
          <w:sz w:val="28"/>
          <w:szCs w:val="28"/>
        </w:rPr>
        <w:t xml:space="preserve">начальнику финансового управления </w:t>
      </w:r>
      <w:r w:rsidRPr="000060D6">
        <w:rPr>
          <w:sz w:val="28"/>
          <w:szCs w:val="28"/>
        </w:rPr>
        <w:t>для принятия соответствующего решения.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В акте отражаются сведения о результатах проверки, в том числе о выявленных нарушениях обязательных требований законодательства Российской Федерации в области персональных данных, об их характере и о лицах, допустивших указанные нарушения.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Акт должен содержать одно из следующих заключений:</w:t>
      </w:r>
    </w:p>
    <w:p w:rsidR="00972DA5" w:rsidRPr="000060D6" w:rsidRDefault="00972DA5" w:rsidP="00972DA5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об отсутствии в деятельности оператора нарушений требований законодательства Российской Федерации в области персональных данных</w:t>
      </w:r>
      <w:r>
        <w:rPr>
          <w:sz w:val="28"/>
          <w:szCs w:val="28"/>
        </w:rPr>
        <w:t>;</w:t>
      </w:r>
    </w:p>
    <w:p w:rsidR="0092723F" w:rsidRDefault="00972DA5" w:rsidP="0092723F">
      <w:pPr>
        <w:ind w:firstLine="709"/>
        <w:jc w:val="both"/>
        <w:rPr>
          <w:sz w:val="28"/>
          <w:szCs w:val="28"/>
        </w:rPr>
      </w:pPr>
      <w:r w:rsidRPr="000060D6">
        <w:rPr>
          <w:sz w:val="28"/>
          <w:szCs w:val="28"/>
        </w:rPr>
        <w:t>- о выявленных в деятельности оператора нарушениях требований законодательства Российской Федерации в области персональных данных, с указанием конкретных статей и (или) пунктов нормативных правовых актов Российской Федерации.</w:t>
      </w:r>
    </w:p>
    <w:p w:rsidR="0001328D" w:rsidRDefault="0001328D" w:rsidP="0001328D">
      <w:pPr>
        <w:jc w:val="both"/>
        <w:rPr>
          <w:sz w:val="28"/>
          <w:szCs w:val="28"/>
        </w:rPr>
      </w:pPr>
    </w:p>
    <w:p w:rsidR="0003624D" w:rsidRDefault="0003624D" w:rsidP="0001328D">
      <w:pPr>
        <w:jc w:val="both"/>
        <w:rPr>
          <w:sz w:val="28"/>
          <w:szCs w:val="28"/>
        </w:rPr>
      </w:pPr>
    </w:p>
    <w:p w:rsidR="0001328D" w:rsidRDefault="0001328D" w:rsidP="000132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</w:p>
    <w:p w:rsidR="0092723F" w:rsidRDefault="0001328D" w:rsidP="0092723F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                               В.В.Василенко</w:t>
      </w:r>
    </w:p>
    <w:sectPr w:rsidR="0092723F" w:rsidSect="0001328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E3" w:rsidRDefault="00106FE3" w:rsidP="0001328D">
      <w:r>
        <w:separator/>
      </w:r>
    </w:p>
  </w:endnote>
  <w:endnote w:type="continuationSeparator" w:id="0">
    <w:p w:rsidR="00106FE3" w:rsidRDefault="00106FE3" w:rsidP="0001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E3" w:rsidRDefault="00106FE3" w:rsidP="0001328D">
      <w:r>
        <w:separator/>
      </w:r>
    </w:p>
  </w:footnote>
  <w:footnote w:type="continuationSeparator" w:id="0">
    <w:p w:rsidR="00106FE3" w:rsidRDefault="00106FE3" w:rsidP="00013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3753029"/>
      <w:docPartObj>
        <w:docPartGallery w:val="Page Numbers (Top of Page)"/>
        <w:docPartUnique/>
      </w:docPartObj>
    </w:sdtPr>
    <w:sdtEndPr/>
    <w:sdtContent>
      <w:p w:rsidR="0001328D" w:rsidRDefault="000132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C62">
          <w:rPr>
            <w:noProof/>
          </w:rPr>
          <w:t>2</w:t>
        </w:r>
        <w:r>
          <w:fldChar w:fldCharType="end"/>
        </w:r>
      </w:p>
    </w:sdtContent>
  </w:sdt>
  <w:p w:rsidR="0001328D" w:rsidRDefault="000132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A5"/>
    <w:rsid w:val="0001328D"/>
    <w:rsid w:val="0003624D"/>
    <w:rsid w:val="00106FE3"/>
    <w:rsid w:val="001905B5"/>
    <w:rsid w:val="001A6C62"/>
    <w:rsid w:val="005C7712"/>
    <w:rsid w:val="00715B90"/>
    <w:rsid w:val="008D3EA4"/>
    <w:rsid w:val="0092723F"/>
    <w:rsid w:val="00972DA5"/>
    <w:rsid w:val="00BE2B2A"/>
    <w:rsid w:val="00C4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13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32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2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3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132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32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9</cp:revision>
  <cp:lastPrinted>2014-06-06T08:39:00Z</cp:lastPrinted>
  <dcterms:created xsi:type="dcterms:W3CDTF">2014-05-29T13:44:00Z</dcterms:created>
  <dcterms:modified xsi:type="dcterms:W3CDTF">2014-06-10T08:42:00Z</dcterms:modified>
</cp:coreProperties>
</file>